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974BD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16 июня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>
        <w:rPr>
          <w:rFonts w:cs="Times New Roman"/>
          <w:b/>
          <w:color w:val="FF0000"/>
          <w:sz w:val="32"/>
          <w:szCs w:val="32"/>
        </w:rPr>
        <w:t>5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974BD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974BD2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III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1D44E3" w:rsidRDefault="001D44E3" w:rsidP="00D26AAC">
      <w:pPr>
        <w:jc w:val="center"/>
        <w:rPr>
          <w:b/>
        </w:rPr>
      </w:pPr>
      <w:r>
        <w:rPr>
          <w:b/>
        </w:rPr>
        <w:t xml:space="preserve">ЭКОНОМИКА. </w:t>
      </w:r>
    </w:p>
    <w:p w:rsidR="008E221A" w:rsidRDefault="001D44E3" w:rsidP="00D26AAC">
      <w:pPr>
        <w:jc w:val="center"/>
        <w:rPr>
          <w:b/>
        </w:rPr>
      </w:pPr>
      <w:r>
        <w:rPr>
          <w:b/>
        </w:rPr>
        <w:t>ТЕОРИЯ И ПРАКТИКА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5145C6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Экономическая теория, история экономической мысли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Отраслевая экономика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Мировая экономика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Финансы, деньки, кредит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Экономика труда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Экономика организации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Управление организацией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Внутренняя и внешняя торговля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Маркетинг, реклама и коммуникации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Логистика и транспорт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Жилищно-коммунальное хозяйство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Учет, анализ и аудит</w:t>
      </w:r>
    </w:p>
    <w:p w:rsidR="001D44E3" w:rsidRPr="001D44E3" w:rsidRDefault="001D44E3" w:rsidP="00EC0452">
      <w:pPr>
        <w:ind w:left="426"/>
        <w:rPr>
          <w:rFonts w:cs="Times New Roman"/>
          <w:sz w:val="20"/>
          <w:szCs w:val="24"/>
        </w:rPr>
      </w:pPr>
    </w:p>
    <w:p w:rsidR="00974BD2" w:rsidRDefault="00974BD2" w:rsidP="00974BD2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Pr="00B305C5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p w:rsidR="00974BD2" w:rsidRPr="00974BD2" w:rsidRDefault="00974BD2" w:rsidP="00974BD2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Сертификат всем участникам</w:t>
      </w:r>
    </w:p>
    <w:p w:rsidR="00974BD2" w:rsidRDefault="00974BD2" w:rsidP="00974BD2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</w:t>
      </w:r>
      <w:r>
        <w:rPr>
          <w:rFonts w:cs="Times New Roman"/>
          <w:b/>
          <w:sz w:val="24"/>
          <w:szCs w:val="24"/>
          <w:lang w:val="en-US"/>
        </w:rPr>
        <w:t>CD</w:t>
      </w:r>
      <w:r>
        <w:rPr>
          <w:rFonts w:cs="Times New Roman"/>
          <w:b/>
          <w:sz w:val="24"/>
          <w:szCs w:val="24"/>
        </w:rPr>
        <w:t xml:space="preserve"> сборник. </w:t>
      </w:r>
    </w:p>
    <w:p w:rsidR="00974BD2" w:rsidRPr="00E87CEC" w:rsidRDefault="00974BD2" w:rsidP="00974BD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Ориентировочная дата рассылки 2</w:t>
      </w:r>
      <w:r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июня</w:t>
      </w:r>
      <w:r>
        <w:rPr>
          <w:rFonts w:cs="Times New Roman"/>
          <w:b/>
          <w:sz w:val="24"/>
          <w:szCs w:val="24"/>
        </w:rPr>
        <w:t xml:space="preserve"> 2015г.</w:t>
      </w:r>
    </w:p>
    <w:p w:rsidR="001D44E3" w:rsidRDefault="001D44E3" w:rsidP="00E13E17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</w:t>
      </w:r>
      <w:proofErr w:type="gramStart"/>
      <w:r>
        <w:rPr>
          <w:rFonts w:cs="Times New Roman"/>
          <w:sz w:val="24"/>
          <w:szCs w:val="24"/>
        </w:rPr>
        <w:t xml:space="preserve"> )</w:t>
      </w:r>
      <w:proofErr w:type="gramEnd"/>
    </w:p>
    <w:p w:rsidR="00974BD2" w:rsidRPr="000735CD" w:rsidRDefault="00974BD2" w:rsidP="00974BD2">
      <w:pPr>
        <w:rPr>
          <w:rFonts w:cs="Times New Roman"/>
          <w:sz w:val="10"/>
          <w:szCs w:val="24"/>
        </w:rPr>
      </w:pPr>
    </w:p>
    <w:p w:rsidR="00974BD2" w:rsidRDefault="00974BD2" w:rsidP="00974BD2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900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 w:rsidRPr="000735CD"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 w:rsidRPr="000735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974BD2" w:rsidRDefault="00974BD2" w:rsidP="00974BD2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974BD2" w:rsidRPr="003B4D3A" w:rsidRDefault="00974BD2" w:rsidP="00974BD2">
      <w:pPr>
        <w:jc w:val="both"/>
        <w:rPr>
          <w:rFonts w:cs="Times New Roman"/>
          <w:sz w:val="8"/>
          <w:szCs w:val="24"/>
        </w:rPr>
      </w:pP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>
        <w:rPr>
          <w:rFonts w:eastAsia="Calibri" w:cs="Times New Roman"/>
          <w:b/>
          <w:bCs/>
          <w:sz w:val="24"/>
          <w:szCs w:val="24"/>
        </w:rPr>
        <w:t>1</w:t>
      </w:r>
      <w:r>
        <w:rPr>
          <w:rFonts w:eastAsia="Calibri" w:cs="Times New Roman"/>
          <w:b/>
          <w:bCs/>
          <w:sz w:val="24"/>
          <w:szCs w:val="24"/>
        </w:rPr>
        <w:t>6</w:t>
      </w:r>
      <w:r>
        <w:rPr>
          <w:rFonts w:eastAsia="Calibri" w:cs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/>
          <w:b/>
          <w:bCs/>
          <w:sz w:val="24"/>
          <w:szCs w:val="24"/>
        </w:rPr>
        <w:t>июня</w:t>
      </w:r>
      <w:bookmarkStart w:id="0" w:name="_GoBack"/>
      <w:bookmarkEnd w:id="0"/>
      <w:r w:rsidRPr="003B4D3A">
        <w:rPr>
          <w:rFonts w:eastAsia="Calibri" w:cs="Times New Roman"/>
          <w:b/>
          <w:bCs/>
          <w:sz w:val="24"/>
          <w:szCs w:val="24"/>
        </w:rPr>
        <w:t xml:space="preserve"> 2015г.</w:t>
      </w:r>
      <w:r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/с № 40702810000030005711</w:t>
      </w:r>
    </w:p>
    <w:p w:rsidR="00974BD2" w:rsidRPr="001F26DC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F26DC">
        <w:rPr>
          <w:rFonts w:eastAsia="Times New Roman" w:cs="Times New Roman"/>
          <w:sz w:val="24"/>
          <w:szCs w:val="24"/>
          <w:lang w:eastAsia="ru-RU"/>
        </w:rPr>
        <w:t>Кор/счет</w:t>
      </w:r>
      <w:proofErr w:type="gramEnd"/>
      <w:r w:rsidRPr="001F26DC">
        <w:rPr>
          <w:rFonts w:eastAsia="Times New Roman" w:cs="Times New Roman"/>
          <w:sz w:val="24"/>
          <w:szCs w:val="24"/>
          <w:lang w:eastAsia="ru-RU"/>
        </w:rPr>
        <w:t>: 30101810663110000900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</w:t>
      </w:r>
      <w:proofErr w:type="gramStart"/>
      <w:r>
        <w:rPr>
          <w:rFonts w:eastAsia="Times New Roman" w:cs="Times New Roman"/>
          <w:sz w:val="24"/>
          <w:szCs w:val="24"/>
          <w:u w:val="single"/>
          <w:lang w:eastAsia="ru-RU"/>
        </w:rPr>
        <w:t>о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974BD2" w:rsidRPr="00412CC1" w:rsidRDefault="00974BD2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5" w:history="1">
        <w:r w:rsidRPr="00466C0E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Pr="00466C0E">
          <w:rPr>
            <w:rStyle w:val="a3"/>
            <w:rFonts w:cs="Times New Roman"/>
            <w:b/>
            <w:sz w:val="24"/>
            <w:szCs w:val="24"/>
          </w:rPr>
          <w:t>7@</w:t>
        </w:r>
        <w:r w:rsidRPr="00466C0E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Pr="00466C0E">
          <w:rPr>
            <w:rStyle w:val="a3"/>
            <w:rFonts w:cs="Times New Roman"/>
            <w:b/>
            <w:sz w:val="24"/>
            <w:szCs w:val="24"/>
          </w:rPr>
          <w:t>.</w:t>
        </w:r>
        <w:r w:rsidRPr="00466C0E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803CF4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Ольга, тел. 8 9170214978. (9:00-21:00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sectPr w:rsidR="00E13E17" w:rsidRPr="00803CF4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A76AA"/>
    <w:rsid w:val="000C78E3"/>
    <w:rsid w:val="000F67D6"/>
    <w:rsid w:val="001913F4"/>
    <w:rsid w:val="001A19F7"/>
    <w:rsid w:val="001D44E3"/>
    <w:rsid w:val="002047B4"/>
    <w:rsid w:val="00254142"/>
    <w:rsid w:val="002E5740"/>
    <w:rsid w:val="00317041"/>
    <w:rsid w:val="00357984"/>
    <w:rsid w:val="005145C6"/>
    <w:rsid w:val="005261AC"/>
    <w:rsid w:val="00543B5E"/>
    <w:rsid w:val="00587EAE"/>
    <w:rsid w:val="006178DF"/>
    <w:rsid w:val="00625632"/>
    <w:rsid w:val="0065431F"/>
    <w:rsid w:val="00717BEA"/>
    <w:rsid w:val="007213CC"/>
    <w:rsid w:val="007377EB"/>
    <w:rsid w:val="00771B6D"/>
    <w:rsid w:val="007A76EA"/>
    <w:rsid w:val="00803CF4"/>
    <w:rsid w:val="00895C50"/>
    <w:rsid w:val="008E221A"/>
    <w:rsid w:val="008F3F25"/>
    <w:rsid w:val="00974BD2"/>
    <w:rsid w:val="009D6C55"/>
    <w:rsid w:val="00A13185"/>
    <w:rsid w:val="00B305C5"/>
    <w:rsid w:val="00B46FB2"/>
    <w:rsid w:val="00BE0139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komitet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16</cp:revision>
  <dcterms:created xsi:type="dcterms:W3CDTF">2012-11-20T07:31:00Z</dcterms:created>
  <dcterms:modified xsi:type="dcterms:W3CDTF">2015-05-06T08:47:00Z</dcterms:modified>
</cp:coreProperties>
</file>